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3E0" w:rsidRPr="008F73E0" w:rsidRDefault="00311005" w:rsidP="008F73E0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/>
          <w:noProof/>
          <w:sz w:val="26"/>
          <w:szCs w:val="26"/>
          <w:lang w:eastAsia="sl-SI"/>
        </w:rPr>
        <w:drawing>
          <wp:anchor distT="0" distB="0" distL="114300" distR="114300" simplePos="0" relativeHeight="251658240" behindDoc="1" locked="0" layoutInCell="1" allowOverlap="1" wp14:anchorId="36718265" wp14:editId="3BA433AF">
            <wp:simplePos x="0" y="0"/>
            <wp:positionH relativeFrom="column">
              <wp:posOffset>3748405</wp:posOffset>
            </wp:positionH>
            <wp:positionV relativeFrom="paragraph">
              <wp:posOffset>-451485</wp:posOffset>
            </wp:positionV>
            <wp:extent cx="2000250" cy="1278446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7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3E0" w:rsidRPr="008F73E0">
        <w:rPr>
          <w:rFonts w:asciiTheme="minorHAnsi" w:eastAsiaTheme="minorHAnsi" w:hAnsiTheme="minorHAnsi" w:cstheme="minorBidi"/>
          <w:sz w:val="26"/>
          <w:szCs w:val="26"/>
        </w:rPr>
        <w:t>IZVRŠNI ODBOR DBG</w:t>
      </w:r>
      <w:r w:rsidRPr="00311005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</w:p>
    <w:p w:rsidR="008F73E0" w:rsidRPr="008F73E0" w:rsidRDefault="008F73E0" w:rsidP="008F73E0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8F73E0">
        <w:rPr>
          <w:rFonts w:asciiTheme="minorHAnsi" w:eastAsiaTheme="minorHAnsi" w:hAnsiTheme="minorHAnsi" w:cstheme="minorBidi"/>
          <w:sz w:val="26"/>
          <w:szCs w:val="26"/>
        </w:rPr>
        <w:t>Gregorčičeva ulica 1</w:t>
      </w:r>
    </w:p>
    <w:p w:rsidR="008F73E0" w:rsidRPr="008F73E0" w:rsidRDefault="008F73E0" w:rsidP="008F73E0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8F73E0">
        <w:rPr>
          <w:rFonts w:asciiTheme="minorHAnsi" w:eastAsiaTheme="minorHAnsi" w:hAnsiTheme="minorHAnsi" w:cstheme="minorBidi"/>
          <w:sz w:val="26"/>
          <w:szCs w:val="26"/>
        </w:rPr>
        <w:t>4000 KRANJ</w:t>
      </w:r>
    </w:p>
    <w:p w:rsidR="008F73E0" w:rsidRPr="008F73E0" w:rsidRDefault="008F73E0" w:rsidP="008F73E0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</w:p>
    <w:p w:rsidR="00311005" w:rsidRDefault="00311005" w:rsidP="008F73E0">
      <w:pPr>
        <w:contextualSpacing/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CF3DB7" w:rsidRDefault="00CF3DB7" w:rsidP="008F73E0">
      <w:pPr>
        <w:contextualSpacing/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8F73E0" w:rsidRPr="008F73E0" w:rsidRDefault="003B1C27" w:rsidP="008F73E0">
      <w:pPr>
        <w:contextualSpacing/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  <w:r>
        <w:rPr>
          <w:rFonts w:asciiTheme="minorHAnsi" w:eastAsiaTheme="minorHAnsi" w:hAnsiTheme="minorHAnsi" w:cstheme="minorBidi"/>
          <w:b/>
          <w:sz w:val="26"/>
          <w:szCs w:val="26"/>
        </w:rPr>
        <w:t>ZAPISNIK 2</w:t>
      </w:r>
      <w:r w:rsidR="008F73E0" w:rsidRPr="008F73E0">
        <w:rPr>
          <w:rFonts w:asciiTheme="minorHAnsi" w:eastAsiaTheme="minorHAnsi" w:hAnsiTheme="minorHAnsi" w:cstheme="minorBidi"/>
          <w:b/>
          <w:sz w:val="26"/>
          <w:szCs w:val="26"/>
        </w:rPr>
        <w:t>. seje IO DBG</w:t>
      </w:r>
    </w:p>
    <w:p w:rsidR="008F73E0" w:rsidRPr="008F73E0" w:rsidRDefault="008F73E0" w:rsidP="008F73E0">
      <w:pPr>
        <w:contextualSpacing/>
        <w:jc w:val="center"/>
        <w:rPr>
          <w:rFonts w:asciiTheme="minorHAnsi" w:eastAsiaTheme="minorHAnsi" w:hAnsiTheme="minorHAnsi" w:cstheme="minorBidi"/>
          <w:b/>
          <w:sz w:val="26"/>
          <w:szCs w:val="26"/>
        </w:rPr>
      </w:pPr>
    </w:p>
    <w:p w:rsidR="008F73E0" w:rsidRPr="008F73E0" w:rsidRDefault="007C6012" w:rsidP="008F73E0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/>
          <w:sz w:val="26"/>
          <w:szCs w:val="26"/>
        </w:rPr>
        <w:t>v mandatnem obdobju 2022–</w:t>
      </w:r>
      <w:r w:rsidR="008F73E0">
        <w:rPr>
          <w:rFonts w:asciiTheme="minorHAnsi" w:eastAsiaTheme="minorHAnsi" w:hAnsiTheme="minorHAnsi" w:cstheme="minorBidi"/>
          <w:sz w:val="26"/>
          <w:szCs w:val="26"/>
        </w:rPr>
        <w:t>2026</w:t>
      </w:r>
      <w:r w:rsidR="003B1C27">
        <w:rPr>
          <w:rFonts w:asciiTheme="minorHAnsi" w:eastAsiaTheme="minorHAnsi" w:hAnsiTheme="minorHAnsi" w:cstheme="minorBidi"/>
          <w:sz w:val="26"/>
          <w:szCs w:val="26"/>
        </w:rPr>
        <w:t>, ki je bila v četrtek</w:t>
      </w:r>
      <w:r w:rsidR="008F73E0" w:rsidRPr="008F73E0">
        <w:rPr>
          <w:rFonts w:asciiTheme="minorHAnsi" w:eastAsiaTheme="minorHAnsi" w:hAnsiTheme="minorHAnsi" w:cstheme="minorBidi"/>
          <w:sz w:val="26"/>
          <w:szCs w:val="26"/>
        </w:rPr>
        <w:t xml:space="preserve">, </w:t>
      </w:r>
      <w:r w:rsidR="003B1C27">
        <w:rPr>
          <w:rFonts w:asciiTheme="minorHAnsi" w:eastAsiaTheme="minorHAnsi" w:hAnsiTheme="minorHAnsi" w:cstheme="minorBidi"/>
          <w:b/>
          <w:sz w:val="26"/>
          <w:szCs w:val="26"/>
        </w:rPr>
        <w:t>30</w:t>
      </w:r>
      <w:r w:rsidR="008F73E0" w:rsidRPr="008F73E0">
        <w:rPr>
          <w:rFonts w:asciiTheme="minorHAnsi" w:eastAsiaTheme="minorHAnsi" w:hAnsiTheme="minorHAnsi" w:cstheme="minorBidi"/>
          <w:b/>
          <w:sz w:val="26"/>
          <w:szCs w:val="26"/>
        </w:rPr>
        <w:t>.</w:t>
      </w:r>
      <w:r w:rsidR="003B1C27">
        <w:rPr>
          <w:rFonts w:asciiTheme="minorHAnsi" w:eastAsiaTheme="minorHAnsi" w:hAnsiTheme="minorHAnsi" w:cstheme="minorBidi"/>
          <w:b/>
          <w:sz w:val="26"/>
          <w:szCs w:val="26"/>
        </w:rPr>
        <w:t xml:space="preserve"> junija</w:t>
      </w:r>
      <w:r w:rsidR="008F73E0" w:rsidRPr="008F73E0">
        <w:rPr>
          <w:rFonts w:asciiTheme="minorHAnsi" w:eastAsiaTheme="minorHAnsi" w:hAnsiTheme="minorHAnsi" w:cstheme="minorBidi"/>
          <w:b/>
          <w:sz w:val="26"/>
          <w:szCs w:val="26"/>
        </w:rPr>
        <w:t xml:space="preserve"> 2022</w:t>
      </w:r>
      <w:r w:rsidR="008F73E0">
        <w:rPr>
          <w:rFonts w:asciiTheme="minorHAnsi" w:eastAsiaTheme="minorHAnsi" w:hAnsiTheme="minorHAnsi" w:cstheme="minorBidi"/>
          <w:sz w:val="26"/>
          <w:szCs w:val="26"/>
        </w:rPr>
        <w:t>, s pričetkom ob 19.30</w:t>
      </w:r>
      <w:r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3B1C27">
        <w:rPr>
          <w:rFonts w:asciiTheme="minorHAnsi" w:eastAsiaTheme="minorHAnsi" w:hAnsiTheme="minorHAnsi" w:cstheme="minorBidi"/>
          <w:sz w:val="26"/>
          <w:szCs w:val="26"/>
        </w:rPr>
        <w:t xml:space="preserve">v spletnem okolju aplikacije Google </w:t>
      </w:r>
      <w:proofErr w:type="spellStart"/>
      <w:r w:rsidR="003B1C27">
        <w:rPr>
          <w:rFonts w:asciiTheme="minorHAnsi" w:eastAsiaTheme="minorHAnsi" w:hAnsiTheme="minorHAnsi" w:cstheme="minorBidi"/>
          <w:sz w:val="26"/>
          <w:szCs w:val="26"/>
        </w:rPr>
        <w:t>Meet</w:t>
      </w:r>
      <w:proofErr w:type="spellEnd"/>
      <w:r w:rsidR="008F73E0" w:rsidRPr="008F73E0">
        <w:rPr>
          <w:rFonts w:asciiTheme="minorHAnsi" w:eastAsiaTheme="minorHAnsi" w:hAnsiTheme="minorHAnsi" w:cstheme="minorBidi"/>
          <w:sz w:val="26"/>
          <w:szCs w:val="26"/>
        </w:rPr>
        <w:t>.</w:t>
      </w:r>
    </w:p>
    <w:p w:rsidR="008F73E0" w:rsidRDefault="008F73E0">
      <w:pPr>
        <w:rPr>
          <w:rFonts w:cs="Calibri"/>
          <w:b/>
          <w:sz w:val="26"/>
          <w:szCs w:val="26"/>
        </w:rPr>
      </w:pPr>
    </w:p>
    <w:p w:rsidR="00544E64" w:rsidRDefault="00544E64">
      <w:pPr>
        <w:rPr>
          <w:sz w:val="26"/>
          <w:szCs w:val="26"/>
        </w:rPr>
      </w:pPr>
      <w:r w:rsidRPr="008F73E0">
        <w:rPr>
          <w:b/>
          <w:sz w:val="26"/>
          <w:szCs w:val="26"/>
        </w:rPr>
        <w:t>Prisotni</w:t>
      </w:r>
      <w:r w:rsidRPr="00C20C84">
        <w:rPr>
          <w:sz w:val="26"/>
          <w:szCs w:val="26"/>
        </w:rPr>
        <w:t xml:space="preserve">: Anka Polajnar, Danijela Dolinar, Maja Lesar, </w:t>
      </w:r>
      <w:r w:rsidR="003B1C27">
        <w:rPr>
          <w:sz w:val="26"/>
          <w:szCs w:val="26"/>
        </w:rPr>
        <w:t xml:space="preserve">Marko </w:t>
      </w:r>
      <w:proofErr w:type="spellStart"/>
      <w:r w:rsidR="003B1C27">
        <w:rPr>
          <w:sz w:val="26"/>
          <w:szCs w:val="26"/>
        </w:rPr>
        <w:t>Rauch</w:t>
      </w:r>
      <w:proofErr w:type="spellEnd"/>
      <w:r w:rsidR="003B1C27">
        <w:rPr>
          <w:sz w:val="26"/>
          <w:szCs w:val="26"/>
        </w:rPr>
        <w:t xml:space="preserve">, </w:t>
      </w:r>
      <w:r w:rsidRPr="00C20C84">
        <w:rPr>
          <w:sz w:val="26"/>
          <w:szCs w:val="26"/>
        </w:rPr>
        <w:t xml:space="preserve">Martin Primc, Nataša </w:t>
      </w:r>
      <w:proofErr w:type="spellStart"/>
      <w:r w:rsidRPr="00C20C84">
        <w:rPr>
          <w:sz w:val="26"/>
          <w:szCs w:val="26"/>
        </w:rPr>
        <w:t>Kokošinek</w:t>
      </w:r>
      <w:proofErr w:type="spellEnd"/>
      <w:r w:rsidRPr="00C20C84">
        <w:rPr>
          <w:sz w:val="26"/>
          <w:szCs w:val="26"/>
        </w:rPr>
        <w:t xml:space="preserve">, </w:t>
      </w:r>
      <w:r w:rsidR="003B1C27">
        <w:rPr>
          <w:sz w:val="26"/>
          <w:szCs w:val="26"/>
        </w:rPr>
        <w:t xml:space="preserve">Sabina Šolar, </w:t>
      </w:r>
      <w:r w:rsidR="00C20C84" w:rsidRPr="00C20C84">
        <w:rPr>
          <w:sz w:val="26"/>
          <w:szCs w:val="26"/>
        </w:rPr>
        <w:t xml:space="preserve">Silva Kos, Tadeja Česen Šink, Vesna </w:t>
      </w:r>
      <w:proofErr w:type="spellStart"/>
      <w:r w:rsidR="00C20C84" w:rsidRPr="00C20C84">
        <w:rPr>
          <w:sz w:val="26"/>
          <w:szCs w:val="26"/>
        </w:rPr>
        <w:t>Rogl</w:t>
      </w:r>
      <w:proofErr w:type="spellEnd"/>
      <w:r w:rsidR="00C20C84" w:rsidRPr="00C20C84">
        <w:rPr>
          <w:sz w:val="26"/>
          <w:szCs w:val="26"/>
        </w:rPr>
        <w:t xml:space="preserve"> </w:t>
      </w:r>
    </w:p>
    <w:p w:rsidR="003B1C27" w:rsidRPr="003B1C27" w:rsidRDefault="003B1C27">
      <w:pPr>
        <w:rPr>
          <w:b/>
          <w:sz w:val="26"/>
          <w:szCs w:val="26"/>
        </w:rPr>
      </w:pPr>
      <w:r w:rsidRPr="003B1C27">
        <w:rPr>
          <w:b/>
          <w:sz w:val="26"/>
          <w:szCs w:val="26"/>
        </w:rPr>
        <w:t xml:space="preserve">Opravičeno odsotna: </w:t>
      </w:r>
      <w:r w:rsidRPr="00C20C84">
        <w:rPr>
          <w:sz w:val="26"/>
          <w:szCs w:val="26"/>
        </w:rPr>
        <w:t xml:space="preserve">Helena </w:t>
      </w:r>
      <w:proofErr w:type="spellStart"/>
      <w:r w:rsidRPr="00C20C84">
        <w:rPr>
          <w:sz w:val="26"/>
          <w:szCs w:val="26"/>
        </w:rPr>
        <w:t>Krampl</w:t>
      </w:r>
      <w:proofErr w:type="spellEnd"/>
      <w:r w:rsidRPr="00C20C84">
        <w:rPr>
          <w:sz w:val="26"/>
          <w:szCs w:val="26"/>
        </w:rPr>
        <w:t xml:space="preserve"> </w:t>
      </w:r>
      <w:proofErr w:type="spellStart"/>
      <w:r w:rsidRPr="00C20C84">
        <w:rPr>
          <w:sz w:val="26"/>
          <w:szCs w:val="26"/>
        </w:rPr>
        <w:t>Nikač</w:t>
      </w:r>
      <w:proofErr w:type="spellEnd"/>
    </w:p>
    <w:p w:rsidR="00544E64" w:rsidRPr="00A77258" w:rsidRDefault="00544E64" w:rsidP="00544E64">
      <w:pPr>
        <w:spacing w:after="0"/>
        <w:rPr>
          <w:rFonts w:cs="Calibri"/>
          <w:b/>
          <w:sz w:val="26"/>
          <w:szCs w:val="26"/>
        </w:rPr>
      </w:pPr>
      <w:r w:rsidRPr="00A77258">
        <w:rPr>
          <w:rFonts w:cs="Calibri"/>
          <w:b/>
          <w:sz w:val="26"/>
          <w:szCs w:val="26"/>
        </w:rPr>
        <w:t>Dnevni red:</w:t>
      </w:r>
    </w:p>
    <w:p w:rsidR="00544E64" w:rsidRPr="00A77258" w:rsidRDefault="003B1C27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Pozdrav in ugotovitev sklepčnosti</w:t>
      </w:r>
    </w:p>
    <w:p w:rsidR="00544E64" w:rsidRPr="00A77258" w:rsidRDefault="003B1C27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Pregled zapisnika 1. seje DBG, mandat 2022</w:t>
      </w:r>
      <w:r w:rsidR="00203156">
        <w:rPr>
          <w:rFonts w:eastAsia="Times New Roman" w:cs="Calibri"/>
          <w:color w:val="222222"/>
          <w:sz w:val="26"/>
          <w:szCs w:val="26"/>
          <w:lang w:eastAsia="sl-SI"/>
        </w:rPr>
        <w:t>–</w:t>
      </w:r>
      <w:r w:rsidR="00900DC4">
        <w:rPr>
          <w:rFonts w:eastAsia="Times New Roman" w:cs="Calibri"/>
          <w:color w:val="222222"/>
          <w:sz w:val="26"/>
          <w:szCs w:val="26"/>
          <w:lang w:eastAsia="sl-SI"/>
        </w:rPr>
        <w:t>20</w:t>
      </w:r>
      <w:r>
        <w:rPr>
          <w:rFonts w:eastAsia="Times New Roman" w:cs="Calibri"/>
          <w:color w:val="222222"/>
          <w:sz w:val="26"/>
          <w:szCs w:val="26"/>
          <w:lang w:eastAsia="sl-SI"/>
        </w:rPr>
        <w:t>26</w:t>
      </w:r>
    </w:p>
    <w:p w:rsidR="00544E64" w:rsidRPr="00A77258" w:rsidRDefault="004D1011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Strokovna ekskurzija</w:t>
      </w:r>
      <w:r w:rsidR="00203156">
        <w:rPr>
          <w:rFonts w:eastAsia="Times New Roman" w:cs="Calibri"/>
          <w:color w:val="222222"/>
          <w:sz w:val="26"/>
          <w:szCs w:val="26"/>
          <w:lang w:eastAsia="sl-SI"/>
        </w:rPr>
        <w:t xml:space="preserve"> </w:t>
      </w:r>
      <w:r>
        <w:rPr>
          <w:rFonts w:eastAsia="Times New Roman" w:cs="Calibri"/>
          <w:color w:val="222222"/>
          <w:sz w:val="26"/>
          <w:szCs w:val="26"/>
          <w:lang w:eastAsia="sl-SI"/>
        </w:rPr>
        <w:t>2022</w:t>
      </w:r>
    </w:p>
    <w:p w:rsidR="00544E64" w:rsidRPr="00A77258" w:rsidRDefault="004D1011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Organizacija dogodkov jesen</w:t>
      </w:r>
      <w:r w:rsidR="00203156">
        <w:rPr>
          <w:rFonts w:eastAsia="Times New Roman" w:cs="Calibri"/>
          <w:color w:val="222222"/>
          <w:sz w:val="26"/>
          <w:szCs w:val="26"/>
          <w:lang w:eastAsia="sl-SI"/>
        </w:rPr>
        <w:t>–z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ima 2022 </w:t>
      </w:r>
    </w:p>
    <w:p w:rsidR="00544E64" w:rsidRPr="00A77258" w:rsidRDefault="004D1011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Razpis za Goropevškove nagrade</w:t>
      </w:r>
    </w:p>
    <w:p w:rsidR="00544E64" w:rsidRPr="00A77258" w:rsidRDefault="004D1011" w:rsidP="00544E64">
      <w:pPr>
        <w:numPr>
          <w:ilvl w:val="0"/>
          <w:numId w:val="1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Razno</w:t>
      </w:r>
      <w:r w:rsidR="00203156">
        <w:rPr>
          <w:rFonts w:eastAsia="Times New Roman" w:cs="Calibri"/>
          <w:color w:val="222222"/>
          <w:sz w:val="26"/>
          <w:szCs w:val="26"/>
          <w:lang w:eastAsia="sl-SI"/>
        </w:rPr>
        <w:t xml:space="preserve"> </w:t>
      </w:r>
    </w:p>
    <w:p w:rsidR="00544E64" w:rsidRDefault="00544E64" w:rsidP="00544E6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544E64" w:rsidRPr="00914FA0" w:rsidRDefault="00914FA0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Ad1) </w:t>
      </w:r>
      <w:r w:rsidR="00544E64"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Pozdrav in </w:t>
      </w:r>
      <w:r w:rsidR="007170E2">
        <w:rPr>
          <w:rFonts w:eastAsia="Times New Roman" w:cs="Calibri"/>
          <w:b/>
          <w:color w:val="222222"/>
          <w:sz w:val="26"/>
          <w:szCs w:val="26"/>
          <w:lang w:eastAsia="sl-SI"/>
        </w:rPr>
        <w:t>ugotovite</w:t>
      </w:r>
      <w:r w:rsidR="000F18BC">
        <w:rPr>
          <w:rFonts w:eastAsia="Times New Roman" w:cs="Calibri"/>
          <w:b/>
          <w:color w:val="222222"/>
          <w:sz w:val="26"/>
          <w:szCs w:val="26"/>
          <w:lang w:eastAsia="sl-SI"/>
        </w:rPr>
        <w:t>v</w:t>
      </w:r>
      <w:r w:rsidR="007170E2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 sklepčnosti</w:t>
      </w:r>
    </w:p>
    <w:p w:rsidR="005550EA" w:rsidRDefault="005550EA" w:rsidP="00C20C8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5550EA">
        <w:rPr>
          <w:rFonts w:eastAsia="Times New Roman" w:cs="Calibri"/>
          <w:color w:val="222222"/>
          <w:sz w:val="26"/>
          <w:szCs w:val="26"/>
          <w:lang w:eastAsia="sl-SI"/>
        </w:rPr>
        <w:t xml:space="preserve">Ugotovljena je bila sklepčnost. V potrditev se predlaga: </w:t>
      </w:r>
    </w:p>
    <w:p w:rsidR="005550EA" w:rsidRDefault="005550EA" w:rsidP="00C20C8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5550EA" w:rsidRPr="00D24C2E" w:rsidRDefault="005550EA" w:rsidP="00C20C84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D24C2E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Sklep 1: Na 2. seji IO DBG je bila ugotovljena sklepčnost, zato se nadaljuje s sestankom. </w:t>
      </w:r>
    </w:p>
    <w:p w:rsidR="005550EA" w:rsidRDefault="005550EA" w:rsidP="00C20C8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5550EA" w:rsidRDefault="005550EA" w:rsidP="00C20C8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5550EA">
        <w:rPr>
          <w:rFonts w:eastAsia="Times New Roman" w:cs="Calibri"/>
          <w:color w:val="222222"/>
          <w:sz w:val="26"/>
          <w:szCs w:val="26"/>
          <w:lang w:eastAsia="sl-SI"/>
        </w:rPr>
        <w:t>Sklep je bil soglasno sprejet.</w:t>
      </w:r>
    </w:p>
    <w:p w:rsidR="00C20C84" w:rsidRDefault="00C20C84" w:rsidP="00C20C8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203156" w:rsidRDefault="00914FA0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>Ad</w:t>
      </w:r>
      <w:r w:rsidR="005550EA">
        <w:rPr>
          <w:rFonts w:eastAsia="Times New Roman" w:cs="Calibri"/>
          <w:b/>
          <w:color w:val="222222"/>
          <w:sz w:val="26"/>
          <w:szCs w:val="26"/>
          <w:lang w:eastAsia="sl-SI"/>
        </w:rPr>
        <w:t>2</w:t>
      </w:r>
      <w:r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) </w:t>
      </w:r>
      <w:r w:rsidR="00C20C84" w:rsidRPr="00914FA0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Pregled zapisnika </w:t>
      </w:r>
      <w:r w:rsidR="005550EA">
        <w:rPr>
          <w:rFonts w:eastAsia="Times New Roman" w:cs="Calibri"/>
          <w:b/>
          <w:color w:val="222222"/>
          <w:sz w:val="26"/>
          <w:szCs w:val="26"/>
          <w:lang w:eastAsia="sl-SI"/>
        </w:rPr>
        <w:t>1. seje DBG, mandat 2022</w:t>
      </w:r>
      <w:r w:rsidR="00203156" w:rsidRPr="007A1C90">
        <w:rPr>
          <w:rFonts w:eastAsia="Times New Roman" w:cs="Calibri"/>
          <w:b/>
          <w:color w:val="222222"/>
          <w:sz w:val="26"/>
          <w:szCs w:val="26"/>
          <w:lang w:eastAsia="sl-SI"/>
        </w:rPr>
        <w:t>–</w:t>
      </w:r>
      <w:r w:rsidR="00900DC4">
        <w:rPr>
          <w:rFonts w:eastAsia="Times New Roman" w:cs="Calibri"/>
          <w:b/>
          <w:color w:val="222222"/>
          <w:sz w:val="26"/>
          <w:szCs w:val="26"/>
          <w:lang w:eastAsia="sl-SI"/>
        </w:rPr>
        <w:t>20</w:t>
      </w:r>
      <w:r w:rsidR="005550EA" w:rsidRPr="007A1C90">
        <w:rPr>
          <w:rFonts w:eastAsia="Times New Roman" w:cs="Calibri"/>
          <w:b/>
          <w:color w:val="222222"/>
          <w:sz w:val="26"/>
          <w:szCs w:val="26"/>
          <w:lang w:eastAsia="sl-SI"/>
        </w:rPr>
        <w:t>26</w:t>
      </w:r>
    </w:p>
    <w:p w:rsidR="00565130" w:rsidRPr="00203156" w:rsidRDefault="005550EA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Maja </w:t>
      </w:r>
      <w:r w:rsidR="00565130">
        <w:rPr>
          <w:rFonts w:eastAsia="Times New Roman" w:cs="Calibri"/>
          <w:color w:val="222222"/>
          <w:sz w:val="26"/>
          <w:szCs w:val="26"/>
          <w:lang w:eastAsia="sl-SI"/>
        </w:rPr>
        <w:t>nam je podala nekaj informacij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, </w:t>
      </w:r>
      <w:r w:rsidR="00565130">
        <w:rPr>
          <w:rFonts w:eastAsia="Times New Roman" w:cs="Calibri"/>
          <w:color w:val="222222"/>
          <w:sz w:val="26"/>
          <w:szCs w:val="26"/>
          <w:lang w:eastAsia="sl-SI"/>
        </w:rPr>
        <w:t xml:space="preserve">ki se nanašajo na zapisnik 1. seje. 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Poloni Marinšek </w:t>
      </w:r>
      <w:r w:rsidR="00565130">
        <w:rPr>
          <w:rFonts w:eastAsia="Times New Roman" w:cs="Calibri"/>
          <w:color w:val="222222"/>
          <w:sz w:val="26"/>
          <w:szCs w:val="26"/>
          <w:lang w:eastAsia="sl-SI"/>
        </w:rPr>
        <w:t xml:space="preserve">je 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poslala </w:t>
      </w:r>
      <w:r w:rsidR="00203156" w:rsidRPr="00237C1F">
        <w:rPr>
          <w:rFonts w:eastAsia="Times New Roman" w:cs="Calibri"/>
          <w:color w:val="222222"/>
          <w:sz w:val="26"/>
          <w:szCs w:val="26"/>
          <w:lang w:eastAsia="sl-SI"/>
        </w:rPr>
        <w:t>e-pošto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glede novega elektronskega naslova. Do poletja ga bomo spremenili. ZBDS </w:t>
      </w:r>
      <w:r w:rsidR="00565130">
        <w:rPr>
          <w:rFonts w:eastAsia="Times New Roman" w:cs="Calibri"/>
          <w:color w:val="222222"/>
          <w:sz w:val="26"/>
          <w:szCs w:val="26"/>
          <w:lang w:eastAsia="sl-SI"/>
        </w:rPr>
        <w:t>še ni uredil seznama izobraževanj vseh sekcij.</w:t>
      </w:r>
    </w:p>
    <w:p w:rsidR="005550EA" w:rsidRDefault="005550EA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5550EA">
        <w:rPr>
          <w:rFonts w:eastAsia="Times New Roman" w:cs="Calibri"/>
          <w:color w:val="222222"/>
          <w:sz w:val="26"/>
          <w:szCs w:val="26"/>
          <w:lang w:eastAsia="sl-SI"/>
        </w:rPr>
        <w:t xml:space="preserve">Na zapisnik </w:t>
      </w:r>
      <w:r>
        <w:rPr>
          <w:rFonts w:eastAsia="Times New Roman" w:cs="Calibri"/>
          <w:color w:val="222222"/>
          <w:sz w:val="26"/>
          <w:szCs w:val="26"/>
          <w:lang w:eastAsia="sl-SI"/>
        </w:rPr>
        <w:t>1</w:t>
      </w:r>
      <w:r w:rsidRPr="005550EA">
        <w:rPr>
          <w:rFonts w:eastAsia="Times New Roman" w:cs="Calibri"/>
          <w:color w:val="222222"/>
          <w:sz w:val="26"/>
          <w:szCs w:val="26"/>
          <w:lang w:eastAsia="sl-SI"/>
        </w:rPr>
        <w:t xml:space="preserve">. seje IO DBG članice nismo imele pripomb. </w:t>
      </w:r>
    </w:p>
    <w:p w:rsidR="005550EA" w:rsidRDefault="005550EA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5550EA" w:rsidRPr="00D24C2E" w:rsidRDefault="005550EA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D24C2E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Sklep </w:t>
      </w:r>
      <w:r w:rsidR="00492208">
        <w:rPr>
          <w:rFonts w:eastAsia="Times New Roman" w:cs="Calibri"/>
          <w:b/>
          <w:color w:val="222222"/>
          <w:sz w:val="26"/>
          <w:szCs w:val="26"/>
          <w:lang w:eastAsia="sl-SI"/>
        </w:rPr>
        <w:t>2</w:t>
      </w:r>
      <w:r w:rsidRPr="00D24C2E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: Sprejme se zapisnik 1. seje IO DBG v mandatnem obdobju </w:t>
      </w:r>
      <w:r w:rsidRPr="007A1C90">
        <w:rPr>
          <w:rFonts w:eastAsia="Times New Roman" w:cs="Calibri"/>
          <w:b/>
          <w:color w:val="222222"/>
          <w:sz w:val="26"/>
          <w:szCs w:val="26"/>
          <w:lang w:eastAsia="sl-SI"/>
        </w:rPr>
        <w:t>20</w:t>
      </w:r>
      <w:r w:rsidR="00492208" w:rsidRPr="007A1C90">
        <w:rPr>
          <w:rFonts w:eastAsia="Times New Roman" w:cs="Calibri"/>
          <w:b/>
          <w:color w:val="222222"/>
          <w:sz w:val="26"/>
          <w:szCs w:val="26"/>
          <w:lang w:eastAsia="sl-SI"/>
        </w:rPr>
        <w:t>22</w:t>
      </w:r>
      <w:r w:rsidR="00203156" w:rsidRPr="007A1C90">
        <w:rPr>
          <w:rFonts w:eastAsia="Times New Roman" w:cs="Calibri"/>
          <w:b/>
          <w:color w:val="222222"/>
          <w:sz w:val="26"/>
          <w:szCs w:val="26"/>
          <w:lang w:eastAsia="sl-SI"/>
        </w:rPr>
        <w:t>–</w:t>
      </w:r>
      <w:r w:rsidRPr="007A1C90">
        <w:rPr>
          <w:rFonts w:eastAsia="Times New Roman" w:cs="Calibri"/>
          <w:b/>
          <w:color w:val="222222"/>
          <w:sz w:val="26"/>
          <w:szCs w:val="26"/>
          <w:lang w:eastAsia="sl-SI"/>
        </w:rPr>
        <w:t>202</w:t>
      </w:r>
      <w:r w:rsidR="00492208" w:rsidRPr="007A1C90">
        <w:rPr>
          <w:rFonts w:eastAsia="Times New Roman" w:cs="Calibri"/>
          <w:b/>
          <w:color w:val="222222"/>
          <w:sz w:val="26"/>
          <w:szCs w:val="26"/>
          <w:lang w:eastAsia="sl-SI"/>
        </w:rPr>
        <w:t>6</w:t>
      </w:r>
      <w:r w:rsidRPr="00D24C2E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. </w:t>
      </w:r>
    </w:p>
    <w:p w:rsidR="005550EA" w:rsidRDefault="005550EA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5550EA" w:rsidRDefault="005550EA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5550EA">
        <w:rPr>
          <w:rFonts w:eastAsia="Times New Roman" w:cs="Calibri"/>
          <w:color w:val="222222"/>
          <w:sz w:val="26"/>
          <w:szCs w:val="26"/>
          <w:lang w:eastAsia="sl-SI"/>
        </w:rPr>
        <w:t>Sklep je bil soglasno sprejet.</w:t>
      </w:r>
    </w:p>
    <w:p w:rsidR="005550EA" w:rsidRDefault="005550EA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5550EA">
        <w:rPr>
          <w:rFonts w:eastAsia="Times New Roman" w:cs="Calibri"/>
          <w:b/>
          <w:color w:val="222222"/>
          <w:sz w:val="26"/>
          <w:szCs w:val="26"/>
          <w:lang w:eastAsia="sl-SI"/>
        </w:rPr>
        <w:lastRenderedPageBreak/>
        <w:t>Ad3) Strokovna ekskurzija</w:t>
      </w:r>
      <w:r w:rsidR="00565130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 2022</w:t>
      </w:r>
    </w:p>
    <w:p w:rsidR="001C0217" w:rsidRDefault="00565130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565130">
        <w:rPr>
          <w:rFonts w:eastAsia="Times New Roman" w:cs="Calibri"/>
          <w:color w:val="222222"/>
          <w:sz w:val="26"/>
          <w:szCs w:val="26"/>
          <w:lang w:eastAsia="sl-SI"/>
        </w:rPr>
        <w:t>Društvo že nekaj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let uspešno sodeluje s turistično agencijo </w:t>
      </w:r>
      <w:proofErr w:type="spellStart"/>
      <w:r>
        <w:rPr>
          <w:rFonts w:eastAsia="Times New Roman" w:cs="Calibri"/>
          <w:color w:val="222222"/>
          <w:sz w:val="26"/>
          <w:szCs w:val="26"/>
          <w:lang w:eastAsia="sl-SI"/>
        </w:rPr>
        <w:t>Muranica</w:t>
      </w:r>
      <w:proofErr w:type="spellEnd"/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(</w:t>
      </w:r>
      <w:proofErr w:type="spellStart"/>
      <w:r>
        <w:rPr>
          <w:rFonts w:eastAsia="Times New Roman" w:cs="Calibri"/>
          <w:color w:val="222222"/>
          <w:sz w:val="26"/>
          <w:szCs w:val="26"/>
          <w:lang w:eastAsia="sl-SI"/>
        </w:rPr>
        <w:t>GoHolidays</w:t>
      </w:r>
      <w:proofErr w:type="spellEnd"/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). Še v </w:t>
      </w:r>
      <w:r w:rsidR="00203156" w:rsidRPr="00237C1F">
        <w:rPr>
          <w:rFonts w:eastAsia="Times New Roman" w:cs="Calibri"/>
          <w:color w:val="222222"/>
          <w:sz w:val="26"/>
          <w:szCs w:val="26"/>
          <w:lang w:eastAsia="sl-SI"/>
        </w:rPr>
        <w:t>»</w:t>
      </w:r>
      <w:proofErr w:type="spellStart"/>
      <w:r w:rsidRPr="00237C1F">
        <w:rPr>
          <w:rFonts w:eastAsia="Times New Roman" w:cs="Calibri"/>
          <w:color w:val="222222"/>
          <w:sz w:val="26"/>
          <w:szCs w:val="26"/>
          <w:lang w:eastAsia="sl-SI"/>
        </w:rPr>
        <w:t>predkoronsk</w:t>
      </w:r>
      <w:r w:rsidR="00203156" w:rsidRPr="00237C1F">
        <w:rPr>
          <w:rFonts w:eastAsia="Times New Roman" w:cs="Calibri"/>
          <w:color w:val="222222"/>
          <w:sz w:val="26"/>
          <w:szCs w:val="26"/>
          <w:lang w:eastAsia="sl-SI"/>
        </w:rPr>
        <w:t>e</w:t>
      </w:r>
      <w:r w:rsidRPr="00237C1F">
        <w:rPr>
          <w:rFonts w:eastAsia="Times New Roman" w:cs="Calibri"/>
          <w:color w:val="222222"/>
          <w:sz w:val="26"/>
          <w:szCs w:val="26"/>
          <w:lang w:eastAsia="sl-SI"/>
        </w:rPr>
        <w:t>m</w:t>
      </w:r>
      <w:proofErr w:type="spellEnd"/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« obdobju smo se </w:t>
      </w:r>
      <w:r w:rsidRPr="00237C1F">
        <w:rPr>
          <w:rFonts w:eastAsia="Times New Roman" w:cs="Calibri"/>
          <w:color w:val="222222"/>
          <w:sz w:val="26"/>
          <w:szCs w:val="26"/>
          <w:lang w:eastAsia="sl-SI"/>
        </w:rPr>
        <w:t xml:space="preserve">z </w:t>
      </w:r>
      <w:r w:rsidR="00203156" w:rsidRPr="00237C1F">
        <w:rPr>
          <w:rFonts w:eastAsia="Times New Roman" w:cs="Calibri"/>
          <w:color w:val="222222"/>
          <w:sz w:val="26"/>
          <w:szCs w:val="26"/>
          <w:lang w:eastAsia="sl-SI"/>
        </w:rPr>
        <w:t>njo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dogovarjali za izlet na Dunaj</w:t>
      </w:r>
      <w:r w:rsidR="008251EC">
        <w:rPr>
          <w:rFonts w:eastAsia="Times New Roman" w:cs="Calibri"/>
          <w:color w:val="222222"/>
          <w:sz w:val="26"/>
          <w:szCs w:val="26"/>
          <w:lang w:eastAsia="sl-SI"/>
        </w:rPr>
        <w:t xml:space="preserve">, ki naj bi bil v drugem vikendu v oktobru. Gospa </w:t>
      </w:r>
      <w:r w:rsidR="008251EC" w:rsidRPr="00237C1F">
        <w:rPr>
          <w:rFonts w:eastAsia="Times New Roman" w:cs="Calibri"/>
          <w:color w:val="222222"/>
          <w:sz w:val="26"/>
          <w:szCs w:val="26"/>
          <w:lang w:eastAsia="sl-SI"/>
        </w:rPr>
        <w:t>iz agencij</w:t>
      </w:r>
      <w:r w:rsidR="00203156" w:rsidRPr="00237C1F">
        <w:rPr>
          <w:rFonts w:eastAsia="Times New Roman" w:cs="Calibri"/>
          <w:color w:val="222222"/>
          <w:sz w:val="26"/>
          <w:szCs w:val="26"/>
          <w:lang w:eastAsia="sl-SI"/>
        </w:rPr>
        <w:t>e</w:t>
      </w:r>
      <w:r w:rsidR="008251EC">
        <w:rPr>
          <w:rFonts w:eastAsia="Times New Roman" w:cs="Calibri"/>
          <w:color w:val="222222"/>
          <w:sz w:val="26"/>
          <w:szCs w:val="26"/>
          <w:lang w:eastAsia="sl-SI"/>
        </w:rPr>
        <w:t xml:space="preserve"> nas je opozorila, da jeseni lahko pričakujemo nov val</w:t>
      </w:r>
      <w:r w:rsidR="00203156">
        <w:rPr>
          <w:rFonts w:eastAsia="Times New Roman" w:cs="Calibri"/>
          <w:color w:val="222222"/>
          <w:sz w:val="26"/>
          <w:szCs w:val="26"/>
          <w:lang w:eastAsia="sl-SI"/>
        </w:rPr>
        <w:t xml:space="preserve"> </w:t>
      </w:r>
      <w:r w:rsidR="00203156" w:rsidRPr="00237C1F">
        <w:rPr>
          <w:rFonts w:eastAsia="Times New Roman" w:cs="Calibri"/>
          <w:color w:val="222222"/>
          <w:sz w:val="26"/>
          <w:szCs w:val="26"/>
          <w:lang w:eastAsia="sl-SI"/>
        </w:rPr>
        <w:t>epidemije</w:t>
      </w:r>
      <w:r w:rsidR="008251EC">
        <w:rPr>
          <w:rFonts w:eastAsia="Times New Roman" w:cs="Calibri"/>
          <w:color w:val="222222"/>
          <w:sz w:val="26"/>
          <w:szCs w:val="26"/>
          <w:lang w:eastAsia="sl-SI"/>
        </w:rPr>
        <w:t xml:space="preserve"> in predlagala, da ekskurzijo izpeljemo septembra. Ker pa je septembra že posvetovanje ZBDS in izlet po literarnih poteh, smo se odločili za oktober</w:t>
      </w:r>
      <w:r w:rsidR="00492208">
        <w:rPr>
          <w:rFonts w:eastAsia="Times New Roman" w:cs="Calibri"/>
          <w:color w:val="222222"/>
          <w:sz w:val="26"/>
          <w:szCs w:val="26"/>
          <w:lang w:eastAsia="sl-SI"/>
        </w:rPr>
        <w:t>. Pr</w:t>
      </w:r>
      <w:r w:rsidR="008251EC">
        <w:rPr>
          <w:rFonts w:eastAsia="Times New Roman" w:cs="Calibri"/>
          <w:color w:val="222222"/>
          <w:sz w:val="26"/>
          <w:szCs w:val="26"/>
          <w:lang w:eastAsia="sl-SI"/>
        </w:rPr>
        <w:t xml:space="preserve">ilagodili </w:t>
      </w:r>
      <w:r w:rsidR="00492208">
        <w:rPr>
          <w:rFonts w:eastAsia="Times New Roman" w:cs="Calibri"/>
          <w:color w:val="222222"/>
          <w:sz w:val="26"/>
          <w:szCs w:val="26"/>
          <w:lang w:eastAsia="sl-SI"/>
        </w:rPr>
        <w:t xml:space="preserve">se bomo </w:t>
      </w:r>
      <w:r w:rsidR="008251EC">
        <w:rPr>
          <w:rFonts w:eastAsia="Times New Roman" w:cs="Calibri"/>
          <w:color w:val="222222"/>
          <w:sz w:val="26"/>
          <w:szCs w:val="26"/>
          <w:lang w:eastAsia="sl-SI"/>
        </w:rPr>
        <w:t xml:space="preserve">morebitnim ukrepom. </w:t>
      </w:r>
    </w:p>
    <w:p w:rsidR="00BA430B" w:rsidRDefault="00BA430B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565130" w:rsidRDefault="001C0217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V Avstriji so knjižnice v sobotah zaprte, zato moramo pravočasno začeti z dogovarjanjem. Anka je predlagala, da si ogledamo Plečnikovo arhitekturo, Sabina grobnico Habsburžanov, Nataša nov spomenik</w:t>
      </w:r>
      <w:r w:rsidR="00203156">
        <w:rPr>
          <w:rFonts w:eastAsia="Times New Roman" w:cs="Calibri"/>
          <w:color w:val="222222"/>
          <w:sz w:val="26"/>
          <w:szCs w:val="26"/>
          <w:lang w:eastAsia="sl-SI"/>
        </w:rPr>
        <w:t>,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posvečen Antonu Janši</w:t>
      </w:r>
      <w:r w:rsidR="000B4966">
        <w:rPr>
          <w:rFonts w:eastAsia="Times New Roman" w:cs="Calibri"/>
          <w:color w:val="222222"/>
          <w:sz w:val="26"/>
          <w:szCs w:val="26"/>
          <w:lang w:eastAsia="sl-SI"/>
        </w:rPr>
        <w:t xml:space="preserve"> in Nacionalno knjižnico ter da stopimo v stik s Slovenci, ki živijo na Dunaju.</w:t>
      </w:r>
    </w:p>
    <w:p w:rsidR="00BA430B" w:rsidRDefault="00BA430B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0B4966" w:rsidRDefault="000B4966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0B4966">
        <w:rPr>
          <w:rFonts w:eastAsia="Times New Roman" w:cs="Calibri"/>
          <w:color w:val="222222"/>
          <w:sz w:val="26"/>
          <w:szCs w:val="26"/>
          <w:lang w:eastAsia="sl-SI"/>
        </w:rPr>
        <w:t xml:space="preserve">Za program in ceno se dogovorimo do </w:t>
      </w:r>
      <w:r>
        <w:rPr>
          <w:rFonts w:eastAsia="Times New Roman" w:cs="Calibri"/>
          <w:color w:val="222222"/>
          <w:sz w:val="26"/>
          <w:szCs w:val="26"/>
          <w:lang w:eastAsia="sl-SI"/>
        </w:rPr>
        <w:t>druge polovice avgusta, v začetku septembra začnemo zbirati prijave. Zaradi nesigurne cene bencina prosimo agencijo za dv</w:t>
      </w:r>
      <w:r w:rsidR="00CB2BF1">
        <w:rPr>
          <w:rFonts w:eastAsia="Times New Roman" w:cs="Calibri"/>
          <w:color w:val="222222"/>
          <w:sz w:val="26"/>
          <w:szCs w:val="26"/>
          <w:lang w:eastAsia="sl-SI"/>
        </w:rPr>
        <w:t>e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p</w:t>
      </w:r>
      <w:r w:rsidR="00CB2BF1">
        <w:rPr>
          <w:rFonts w:eastAsia="Times New Roman" w:cs="Calibri"/>
          <w:color w:val="222222"/>
          <w:sz w:val="26"/>
          <w:szCs w:val="26"/>
          <w:lang w:eastAsia="sl-SI"/>
        </w:rPr>
        <w:t>onudbi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(ena ali dve nočitv</w:t>
      </w:r>
      <w:r w:rsidR="00CB2BF1">
        <w:rPr>
          <w:rFonts w:eastAsia="Times New Roman" w:cs="Calibri"/>
          <w:color w:val="222222"/>
          <w:sz w:val="26"/>
          <w:szCs w:val="26"/>
          <w:lang w:eastAsia="sl-SI"/>
        </w:rPr>
        <w:t>i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), naše člane pa že prej spomnimo, naj </w:t>
      </w:r>
      <w:r w:rsidR="00BA430B">
        <w:rPr>
          <w:rFonts w:eastAsia="Times New Roman" w:cs="Calibri"/>
          <w:color w:val="222222"/>
          <w:sz w:val="26"/>
          <w:szCs w:val="26"/>
          <w:lang w:eastAsia="sl-SI"/>
        </w:rPr>
        <w:t xml:space="preserve">poleti prihranijo še nekaj denarja za ekskurzijo. </w:t>
      </w:r>
    </w:p>
    <w:p w:rsidR="008251EC" w:rsidRDefault="008251EC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8251EC" w:rsidRPr="00D24C2E" w:rsidRDefault="008251EC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D24C2E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Sklep 3: Strokovna ekskurzija na Dunaj bo 8.–9. oktobra. </w:t>
      </w:r>
    </w:p>
    <w:p w:rsidR="00D24C2E" w:rsidRDefault="00D24C2E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D24C2E" w:rsidRPr="00565130" w:rsidRDefault="00D24C2E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bookmarkStart w:id="0" w:name="_Hlk107852610"/>
      <w:r>
        <w:rPr>
          <w:rFonts w:eastAsia="Times New Roman" w:cs="Calibri"/>
          <w:color w:val="222222"/>
          <w:sz w:val="26"/>
          <w:szCs w:val="26"/>
          <w:lang w:eastAsia="sl-SI"/>
        </w:rPr>
        <w:t>Sklep je bil soglasno sprejet.</w:t>
      </w:r>
    </w:p>
    <w:bookmarkEnd w:id="0"/>
    <w:p w:rsidR="005550EA" w:rsidRDefault="005550EA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</w:p>
    <w:p w:rsidR="00BA430B" w:rsidRDefault="00BA430B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Ad4) Organizacija dogodkov </w:t>
      </w:r>
      <w:r w:rsidRPr="007A1C90">
        <w:rPr>
          <w:rFonts w:eastAsia="Times New Roman" w:cs="Calibri"/>
          <w:b/>
          <w:color w:val="222222"/>
          <w:sz w:val="26"/>
          <w:szCs w:val="26"/>
          <w:lang w:eastAsia="sl-SI"/>
        </w:rPr>
        <w:t>jesen</w:t>
      </w:r>
      <w:r w:rsidR="007A1C90" w:rsidRPr="007A1C90">
        <w:rPr>
          <w:rFonts w:eastAsia="Times New Roman" w:cs="Calibri"/>
          <w:b/>
          <w:color w:val="222222"/>
          <w:sz w:val="26"/>
          <w:szCs w:val="26"/>
          <w:lang w:eastAsia="sl-SI"/>
        </w:rPr>
        <w:t>–</w:t>
      </w:r>
      <w:r w:rsidRPr="007A1C90">
        <w:rPr>
          <w:rFonts w:eastAsia="Times New Roman" w:cs="Calibri"/>
          <w:b/>
          <w:color w:val="222222"/>
          <w:sz w:val="26"/>
          <w:szCs w:val="26"/>
          <w:lang w:eastAsia="sl-SI"/>
        </w:rPr>
        <w:t>zima</w:t>
      </w:r>
      <w:r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 2022</w:t>
      </w:r>
    </w:p>
    <w:p w:rsidR="00BA430B" w:rsidRPr="00CB2BF1" w:rsidRDefault="00BA430B" w:rsidP="00CB2BF1">
      <w:pPr>
        <w:pStyle w:val="Odstavekseznama"/>
        <w:numPr>
          <w:ilvl w:val="0"/>
          <w:numId w:val="6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CB2BF1">
        <w:rPr>
          <w:rFonts w:eastAsia="Times New Roman" w:cs="Calibri"/>
          <w:color w:val="222222"/>
          <w:sz w:val="26"/>
          <w:szCs w:val="26"/>
          <w:lang w:eastAsia="sl-SI"/>
        </w:rPr>
        <w:t xml:space="preserve">11. september: literarni pohod </w:t>
      </w:r>
      <w:r w:rsidR="004F4595" w:rsidRPr="00CB2BF1">
        <w:rPr>
          <w:rFonts w:eastAsia="Times New Roman" w:cs="Calibri"/>
          <w:color w:val="222222"/>
          <w:sz w:val="26"/>
          <w:szCs w:val="26"/>
          <w:lang w:eastAsia="sl-SI"/>
        </w:rPr>
        <w:t>na Planino pod Golico</w:t>
      </w:r>
    </w:p>
    <w:p w:rsidR="004F4595" w:rsidRPr="00CB2BF1" w:rsidRDefault="00CB2BF1" w:rsidP="00CB2BF1">
      <w:pPr>
        <w:pStyle w:val="Odstavekseznama"/>
        <w:numPr>
          <w:ilvl w:val="0"/>
          <w:numId w:val="6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>8.</w:t>
      </w:r>
      <w:r w:rsidR="004F4595" w:rsidRPr="00CB2BF1">
        <w:rPr>
          <w:rFonts w:eastAsia="Times New Roman" w:cs="Calibri"/>
          <w:color w:val="222222"/>
          <w:sz w:val="26"/>
          <w:szCs w:val="26"/>
          <w:lang w:eastAsia="sl-SI"/>
        </w:rPr>
        <w:t xml:space="preserve">–9. oktober: strokovna </w:t>
      </w:r>
      <w:r w:rsidR="004F4595" w:rsidRPr="00237C1F">
        <w:rPr>
          <w:rFonts w:eastAsia="Times New Roman" w:cs="Calibri"/>
          <w:color w:val="222222"/>
          <w:sz w:val="26"/>
          <w:szCs w:val="26"/>
          <w:lang w:eastAsia="sl-SI"/>
        </w:rPr>
        <w:t>ekskurzija</w:t>
      </w:r>
      <w:r w:rsidR="00F16CDD" w:rsidRPr="00237C1F">
        <w:rPr>
          <w:rFonts w:eastAsia="Times New Roman" w:cs="Calibri"/>
          <w:color w:val="222222"/>
          <w:sz w:val="26"/>
          <w:szCs w:val="26"/>
          <w:lang w:eastAsia="sl-SI"/>
        </w:rPr>
        <w:t xml:space="preserve"> na</w:t>
      </w:r>
      <w:r w:rsidR="004F4595" w:rsidRPr="00CB2BF1">
        <w:rPr>
          <w:rFonts w:eastAsia="Times New Roman" w:cs="Calibri"/>
          <w:color w:val="222222"/>
          <w:sz w:val="26"/>
          <w:szCs w:val="26"/>
          <w:lang w:eastAsia="sl-SI"/>
        </w:rPr>
        <w:t xml:space="preserve"> Dunaj</w:t>
      </w:r>
    </w:p>
    <w:p w:rsidR="004F4595" w:rsidRPr="00CB2BF1" w:rsidRDefault="004F4595" w:rsidP="00CB2BF1">
      <w:pPr>
        <w:pStyle w:val="Odstavekseznama"/>
        <w:numPr>
          <w:ilvl w:val="0"/>
          <w:numId w:val="6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CB2BF1">
        <w:rPr>
          <w:rFonts w:eastAsia="Times New Roman" w:cs="Calibri"/>
          <w:color w:val="222222"/>
          <w:sz w:val="26"/>
          <w:szCs w:val="26"/>
          <w:lang w:eastAsia="sl-SI"/>
        </w:rPr>
        <w:t>19. november: izobraževalni dan</w:t>
      </w:r>
    </w:p>
    <w:p w:rsidR="004F4595" w:rsidRDefault="004F4595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Vesna je predlagala, naj bo letošnja tema izobraževalnega dne </w:t>
      </w:r>
      <w:r w:rsidR="00900DC4" w:rsidRPr="00237C1F">
        <w:rPr>
          <w:rFonts w:eastAsia="Times New Roman" w:cs="Calibri"/>
          <w:color w:val="222222"/>
          <w:sz w:val="26"/>
          <w:szCs w:val="26"/>
          <w:lang w:eastAsia="sl-SI"/>
        </w:rPr>
        <w:t>A</w:t>
      </w:r>
      <w:r w:rsidRPr="00237C1F">
        <w:rPr>
          <w:rFonts w:eastAsia="Times New Roman" w:cs="Calibri"/>
          <w:color w:val="222222"/>
          <w:sz w:val="26"/>
          <w:szCs w:val="26"/>
          <w:lang w:eastAsia="sl-SI"/>
        </w:rPr>
        <w:t>rhitektura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knjižnic (nove knjižnice, kaj vse netipičnega imajo knjižnice, knjižnica kot prostor, …). Šolska knjižnica Moravče (</w:t>
      </w:r>
      <w:proofErr w:type="spellStart"/>
      <w:r>
        <w:rPr>
          <w:rFonts w:eastAsia="Times New Roman" w:cs="Calibri"/>
          <w:color w:val="222222"/>
          <w:sz w:val="26"/>
          <w:szCs w:val="26"/>
          <w:lang w:eastAsia="sl-SI"/>
        </w:rPr>
        <w:t>Mojiceja</w:t>
      </w:r>
      <w:proofErr w:type="spellEnd"/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 </w:t>
      </w:r>
      <w:proofErr w:type="spellStart"/>
      <w:r>
        <w:rPr>
          <w:rFonts w:eastAsia="Times New Roman" w:cs="Calibri"/>
          <w:color w:val="222222"/>
          <w:sz w:val="26"/>
          <w:szCs w:val="26"/>
          <w:lang w:eastAsia="sl-SI"/>
        </w:rPr>
        <w:t>Bonte</w:t>
      </w:r>
      <w:proofErr w:type="spellEnd"/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) bi bila lahko primer nove šolske knjižnice, Žiga Cerkvenik bi nam lahko predstavil </w:t>
      </w:r>
      <w:r w:rsidR="00D24C2E">
        <w:rPr>
          <w:rFonts w:eastAsia="Times New Roman" w:cs="Calibri"/>
          <w:color w:val="222222"/>
          <w:sz w:val="26"/>
          <w:szCs w:val="26"/>
          <w:lang w:eastAsia="sl-SI"/>
        </w:rPr>
        <w:t>projekt NUK-2.</w:t>
      </w:r>
    </w:p>
    <w:p w:rsidR="00D24C2E" w:rsidRDefault="00D24C2E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D24C2E" w:rsidRPr="00D24C2E" w:rsidRDefault="00D24C2E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D24C2E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Sklep 4: Tema letošnjega izobraževalnega dne je </w:t>
      </w:r>
      <w:r w:rsidRPr="00237C1F">
        <w:rPr>
          <w:rFonts w:eastAsia="Times New Roman" w:cs="Calibri"/>
          <w:b/>
          <w:color w:val="222222"/>
          <w:sz w:val="26"/>
          <w:szCs w:val="26"/>
          <w:lang w:eastAsia="sl-SI"/>
        </w:rPr>
        <w:t>Arhitektura</w:t>
      </w:r>
      <w:r w:rsidRPr="00D24C2E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 knjižnic.</w:t>
      </w:r>
    </w:p>
    <w:p w:rsidR="00D24C2E" w:rsidRDefault="00D24C2E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D24C2E" w:rsidRPr="00D24C2E" w:rsidRDefault="00D24C2E" w:rsidP="00D24C2E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D24C2E">
        <w:rPr>
          <w:rFonts w:eastAsia="Times New Roman" w:cs="Calibri"/>
          <w:color w:val="222222"/>
          <w:sz w:val="26"/>
          <w:szCs w:val="26"/>
          <w:lang w:eastAsia="sl-SI"/>
        </w:rPr>
        <w:t>Sklep je bil soglasno sprejet.</w:t>
      </w:r>
    </w:p>
    <w:p w:rsidR="004F4595" w:rsidRDefault="004F4595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4F4595" w:rsidRPr="00CB2BF1" w:rsidRDefault="004F4595" w:rsidP="00CB2BF1">
      <w:pPr>
        <w:pStyle w:val="Odstavekseznama"/>
        <w:numPr>
          <w:ilvl w:val="0"/>
          <w:numId w:val="7"/>
        </w:num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CB2BF1">
        <w:rPr>
          <w:rFonts w:eastAsia="Times New Roman" w:cs="Calibri"/>
          <w:color w:val="222222"/>
          <w:sz w:val="26"/>
          <w:szCs w:val="26"/>
          <w:lang w:eastAsia="sl-SI"/>
        </w:rPr>
        <w:t>27. november: prednovoletno srečanje</w:t>
      </w:r>
    </w:p>
    <w:p w:rsidR="002122CD" w:rsidRDefault="002122CD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</w:p>
    <w:p w:rsidR="00D86860" w:rsidRDefault="00D24C2E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2122CD">
        <w:rPr>
          <w:rFonts w:eastAsia="Times New Roman" w:cs="Calibri"/>
          <w:b/>
          <w:color w:val="222222"/>
          <w:sz w:val="26"/>
          <w:szCs w:val="26"/>
          <w:lang w:eastAsia="sl-SI"/>
        </w:rPr>
        <w:t xml:space="preserve">Ad5) Razpis za Goropevškove nagrade </w:t>
      </w:r>
    </w:p>
    <w:p w:rsidR="00D24C2E" w:rsidRDefault="002122CD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Rok za oddajo predlogov za Goropevškova priznanja in listine je bil do 30. junija. </w:t>
      </w:r>
      <w:r w:rsidR="00761E61">
        <w:rPr>
          <w:rFonts w:eastAsia="Times New Roman" w:cs="Calibri"/>
          <w:color w:val="222222"/>
          <w:sz w:val="26"/>
          <w:szCs w:val="26"/>
          <w:lang w:eastAsia="sl-SI"/>
        </w:rPr>
        <w:t xml:space="preserve">Nataša je predlagala nekaj kandidatov. </w:t>
      </w:r>
      <w:r w:rsidR="006A5E05">
        <w:rPr>
          <w:rFonts w:eastAsia="Times New Roman" w:cs="Calibri"/>
          <w:color w:val="222222"/>
          <w:sz w:val="26"/>
          <w:szCs w:val="26"/>
          <w:lang w:eastAsia="sl-SI"/>
        </w:rPr>
        <w:t>Ž</w:t>
      </w:r>
      <w:r w:rsidR="00CB2BF1">
        <w:rPr>
          <w:rFonts w:eastAsia="Times New Roman" w:cs="Calibri"/>
          <w:color w:val="222222"/>
          <w:sz w:val="26"/>
          <w:szCs w:val="26"/>
          <w:lang w:eastAsia="sl-SI"/>
        </w:rPr>
        <w:t xml:space="preserve">eleli </w:t>
      </w:r>
      <w:r w:rsidR="006A5E05">
        <w:rPr>
          <w:rFonts w:eastAsia="Times New Roman" w:cs="Calibri"/>
          <w:color w:val="222222"/>
          <w:sz w:val="26"/>
          <w:szCs w:val="26"/>
          <w:lang w:eastAsia="sl-SI"/>
        </w:rPr>
        <w:t xml:space="preserve">smo </w:t>
      </w:r>
      <w:r w:rsidR="00CB2BF1">
        <w:rPr>
          <w:rFonts w:eastAsia="Times New Roman" w:cs="Calibri"/>
          <w:color w:val="222222"/>
          <w:sz w:val="26"/>
          <w:szCs w:val="26"/>
          <w:lang w:eastAsia="sl-SI"/>
        </w:rPr>
        <w:t xml:space="preserve">predlagati Nejca </w:t>
      </w:r>
      <w:proofErr w:type="spellStart"/>
      <w:r w:rsidR="00CB2BF1">
        <w:rPr>
          <w:rFonts w:eastAsia="Times New Roman" w:cs="Calibri"/>
          <w:color w:val="222222"/>
          <w:sz w:val="26"/>
          <w:szCs w:val="26"/>
          <w:lang w:eastAsia="sl-SI"/>
        </w:rPr>
        <w:t>Perkota</w:t>
      </w:r>
      <w:proofErr w:type="spellEnd"/>
      <w:r w:rsidR="00761E61">
        <w:rPr>
          <w:rFonts w:eastAsia="Times New Roman" w:cs="Calibri"/>
          <w:color w:val="222222"/>
          <w:sz w:val="26"/>
          <w:szCs w:val="26"/>
          <w:lang w:eastAsia="sl-SI"/>
        </w:rPr>
        <w:t xml:space="preserve">, vendar </w:t>
      </w:r>
      <w:r w:rsidR="00C52B14">
        <w:rPr>
          <w:rFonts w:eastAsia="Times New Roman" w:cs="Calibri"/>
          <w:color w:val="222222"/>
          <w:sz w:val="26"/>
          <w:szCs w:val="26"/>
          <w:lang w:eastAsia="sl-SI"/>
        </w:rPr>
        <w:t>smo bili prepozni.</w:t>
      </w:r>
      <w:r w:rsidR="00761E61">
        <w:rPr>
          <w:rFonts w:eastAsia="Times New Roman" w:cs="Calibri"/>
          <w:color w:val="222222"/>
          <w:sz w:val="26"/>
          <w:szCs w:val="26"/>
          <w:lang w:eastAsia="sl-SI"/>
        </w:rPr>
        <w:t xml:space="preserve"> Naslednje leto moramo začeti pravočasno s </w:t>
      </w:r>
      <w:r w:rsidR="00761E61" w:rsidRPr="00237C1F">
        <w:rPr>
          <w:rFonts w:eastAsia="Times New Roman" w:cs="Calibri"/>
          <w:color w:val="222222"/>
          <w:sz w:val="26"/>
          <w:szCs w:val="26"/>
          <w:lang w:eastAsia="sl-SI"/>
        </w:rPr>
        <w:t>pripravami.</w:t>
      </w:r>
    </w:p>
    <w:p w:rsidR="00D86860" w:rsidRPr="00D86860" w:rsidRDefault="00D86860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bookmarkStart w:id="1" w:name="_GoBack"/>
      <w:bookmarkEnd w:id="1"/>
    </w:p>
    <w:p w:rsidR="00761E61" w:rsidRDefault="00761E61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</w:p>
    <w:p w:rsidR="00761E61" w:rsidRPr="006A5E05" w:rsidRDefault="00761E61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  <w:r w:rsidRPr="006A5E05">
        <w:rPr>
          <w:rFonts w:eastAsia="Times New Roman" w:cs="Calibri"/>
          <w:b/>
          <w:color w:val="222222"/>
          <w:sz w:val="26"/>
          <w:szCs w:val="26"/>
          <w:lang w:eastAsia="sl-SI"/>
        </w:rPr>
        <w:t>Ad6) Razno</w:t>
      </w:r>
    </w:p>
    <w:p w:rsidR="00761E61" w:rsidRDefault="00761E61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lastRenderedPageBreak/>
        <w:t>Novice DBL</w:t>
      </w:r>
      <w:r w:rsidR="00165998">
        <w:rPr>
          <w:rFonts w:eastAsia="Times New Roman" w:cs="Calibri"/>
          <w:color w:val="222222"/>
          <w:sz w:val="26"/>
          <w:szCs w:val="26"/>
          <w:lang w:eastAsia="sl-SI"/>
        </w:rPr>
        <w:t xml:space="preserve">. Ana Zdravje pošilja novice </w:t>
      </w:r>
      <w:r w:rsidR="00373EAF">
        <w:rPr>
          <w:rFonts w:eastAsia="Times New Roman" w:cs="Calibri"/>
          <w:color w:val="222222"/>
          <w:sz w:val="26"/>
          <w:szCs w:val="26"/>
          <w:lang w:eastAsia="sl-SI"/>
        </w:rPr>
        <w:t>DBL.</w:t>
      </w:r>
      <w:r w:rsidR="00165998">
        <w:rPr>
          <w:rFonts w:eastAsia="Times New Roman" w:cs="Calibri"/>
          <w:color w:val="222222"/>
          <w:sz w:val="26"/>
          <w:szCs w:val="26"/>
          <w:lang w:eastAsia="sl-SI"/>
        </w:rPr>
        <w:t xml:space="preserve"> Maja jo je prosila, </w:t>
      </w:r>
      <w:r w:rsidR="006A5E05">
        <w:rPr>
          <w:rFonts w:eastAsia="Times New Roman" w:cs="Calibri"/>
          <w:color w:val="222222"/>
          <w:sz w:val="26"/>
          <w:szCs w:val="26"/>
          <w:lang w:eastAsia="sl-SI"/>
        </w:rPr>
        <w:t>naj</w:t>
      </w:r>
      <w:r w:rsidR="00165998">
        <w:rPr>
          <w:rFonts w:eastAsia="Times New Roman" w:cs="Calibri"/>
          <w:color w:val="222222"/>
          <w:sz w:val="26"/>
          <w:szCs w:val="26"/>
          <w:lang w:eastAsia="sl-SI"/>
        </w:rPr>
        <w:t xml:space="preserve"> ji </w:t>
      </w:r>
      <w:r w:rsidR="006A5E05">
        <w:rPr>
          <w:rFonts w:eastAsia="Times New Roman" w:cs="Calibri"/>
          <w:color w:val="222222"/>
          <w:sz w:val="26"/>
          <w:szCs w:val="26"/>
          <w:lang w:eastAsia="sl-SI"/>
        </w:rPr>
        <w:t xml:space="preserve">jih </w:t>
      </w:r>
      <w:r w:rsidR="00165998">
        <w:rPr>
          <w:rFonts w:eastAsia="Times New Roman" w:cs="Calibri"/>
          <w:color w:val="222222"/>
          <w:sz w:val="26"/>
          <w:szCs w:val="26"/>
          <w:lang w:eastAsia="sl-SI"/>
        </w:rPr>
        <w:t xml:space="preserve">pošlje </w:t>
      </w:r>
      <w:r w:rsidR="00373EAF">
        <w:rPr>
          <w:rFonts w:eastAsia="Times New Roman" w:cs="Calibri"/>
          <w:color w:val="222222"/>
          <w:sz w:val="26"/>
          <w:szCs w:val="26"/>
          <w:lang w:eastAsia="sl-SI"/>
        </w:rPr>
        <w:t>prej</w:t>
      </w:r>
      <w:r w:rsidR="00165998">
        <w:rPr>
          <w:rFonts w:eastAsia="Times New Roman" w:cs="Calibri"/>
          <w:color w:val="222222"/>
          <w:sz w:val="26"/>
          <w:szCs w:val="26"/>
          <w:lang w:eastAsia="sl-SI"/>
        </w:rPr>
        <w:t xml:space="preserve">, ne šele dan pred </w:t>
      </w:r>
      <w:r w:rsidR="00373EAF">
        <w:rPr>
          <w:rFonts w:eastAsia="Times New Roman" w:cs="Calibri"/>
          <w:color w:val="222222"/>
          <w:sz w:val="26"/>
          <w:szCs w:val="26"/>
          <w:lang w:eastAsia="sl-SI"/>
        </w:rPr>
        <w:t xml:space="preserve">dogodkom, da </w:t>
      </w:r>
      <w:r w:rsidR="006A5E05">
        <w:rPr>
          <w:rFonts w:eastAsia="Times New Roman" w:cs="Calibri"/>
          <w:color w:val="222222"/>
          <w:sz w:val="26"/>
          <w:szCs w:val="26"/>
          <w:lang w:eastAsia="sl-SI"/>
        </w:rPr>
        <w:t xml:space="preserve">jih </w:t>
      </w:r>
      <w:r w:rsidR="00373EAF" w:rsidRPr="00237C1F">
        <w:rPr>
          <w:rFonts w:eastAsia="Times New Roman" w:cs="Calibri"/>
          <w:color w:val="222222"/>
          <w:sz w:val="26"/>
          <w:szCs w:val="26"/>
          <w:lang w:eastAsia="sl-SI"/>
        </w:rPr>
        <w:t>bo poslal</w:t>
      </w:r>
      <w:r w:rsidR="00011F08" w:rsidRPr="00237C1F">
        <w:rPr>
          <w:rFonts w:eastAsia="Times New Roman" w:cs="Calibri"/>
          <w:color w:val="222222"/>
          <w:sz w:val="26"/>
          <w:szCs w:val="26"/>
          <w:lang w:eastAsia="sl-SI"/>
        </w:rPr>
        <w:t>a</w:t>
      </w:r>
      <w:r w:rsidR="00373EAF" w:rsidRPr="00237C1F">
        <w:rPr>
          <w:rFonts w:eastAsia="Times New Roman" w:cs="Calibri"/>
          <w:color w:val="222222"/>
          <w:sz w:val="26"/>
          <w:szCs w:val="26"/>
          <w:lang w:eastAsia="sl-SI"/>
        </w:rPr>
        <w:t xml:space="preserve"> še</w:t>
      </w:r>
      <w:r w:rsidR="00373EAF">
        <w:rPr>
          <w:rFonts w:eastAsia="Times New Roman" w:cs="Calibri"/>
          <w:color w:val="222222"/>
          <w:sz w:val="26"/>
          <w:szCs w:val="26"/>
          <w:lang w:eastAsia="sl-SI"/>
        </w:rPr>
        <w:t xml:space="preserve"> članom DBG</w:t>
      </w:r>
      <w:r w:rsidR="008F1991">
        <w:rPr>
          <w:rFonts w:eastAsia="Times New Roman" w:cs="Calibri"/>
          <w:color w:val="222222"/>
          <w:sz w:val="26"/>
          <w:szCs w:val="26"/>
          <w:lang w:eastAsia="sl-SI"/>
        </w:rPr>
        <w:t>.</w:t>
      </w:r>
    </w:p>
    <w:p w:rsidR="008F1991" w:rsidRPr="00BA430B" w:rsidRDefault="008F1991" w:rsidP="00914FA0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Maja se je dogovorila s kranjsko direktorico, da se še naprej štejejo seje IO v redno delovno obveznost. Jeseni, ko bo sestanek gorenjskih direktorjev, </w:t>
      </w:r>
      <w:r w:rsidR="005049BF">
        <w:rPr>
          <w:rFonts w:eastAsia="Times New Roman" w:cs="Calibri"/>
          <w:color w:val="222222"/>
          <w:sz w:val="26"/>
          <w:szCs w:val="26"/>
          <w:lang w:eastAsia="sl-SI"/>
        </w:rPr>
        <w:t xml:space="preserve">bo vabljena tudi </w:t>
      </w:r>
      <w:r w:rsidR="006A5E05">
        <w:rPr>
          <w:rFonts w:eastAsia="Times New Roman" w:cs="Calibri"/>
          <w:color w:val="222222"/>
          <w:sz w:val="26"/>
          <w:szCs w:val="26"/>
          <w:lang w:eastAsia="sl-SI"/>
        </w:rPr>
        <w:t xml:space="preserve">predsednica društva, </w:t>
      </w:r>
      <w:r w:rsidR="005049BF">
        <w:rPr>
          <w:rFonts w:eastAsia="Times New Roman" w:cs="Calibri"/>
          <w:color w:val="222222"/>
          <w:sz w:val="26"/>
          <w:szCs w:val="26"/>
          <w:lang w:eastAsia="sl-SI"/>
        </w:rPr>
        <w:t>ki bo predstavila delo DBG.</w:t>
      </w:r>
    </w:p>
    <w:p w:rsidR="005550EA" w:rsidRPr="00914FA0" w:rsidRDefault="005550EA" w:rsidP="00914FA0">
      <w:pPr>
        <w:spacing w:after="0" w:line="240" w:lineRule="auto"/>
        <w:rPr>
          <w:rFonts w:eastAsia="Times New Roman" w:cs="Calibri"/>
          <w:b/>
          <w:color w:val="222222"/>
          <w:sz w:val="26"/>
          <w:szCs w:val="26"/>
          <w:lang w:eastAsia="sl-SI"/>
        </w:rPr>
      </w:pPr>
    </w:p>
    <w:p w:rsidR="00544E64" w:rsidRPr="00A77258" w:rsidRDefault="005049BF" w:rsidP="00544E64">
      <w:pPr>
        <w:spacing w:after="0" w:line="240" w:lineRule="auto"/>
        <w:rPr>
          <w:rFonts w:eastAsia="Times New Roman" w:cs="Calibri"/>
          <w:color w:val="222222"/>
          <w:sz w:val="26"/>
          <w:szCs w:val="26"/>
          <w:lang w:eastAsia="sl-SI"/>
        </w:rPr>
      </w:pPr>
      <w:r w:rsidRPr="000F18BC">
        <w:rPr>
          <w:rFonts w:eastAsia="Times New Roman" w:cs="Calibri"/>
          <w:b/>
          <w:color w:val="222222"/>
          <w:sz w:val="26"/>
          <w:szCs w:val="26"/>
          <w:lang w:eastAsia="sl-SI"/>
        </w:rPr>
        <w:t>3</w:t>
      </w:r>
      <w:r w:rsidR="00202676" w:rsidRPr="000F18BC">
        <w:rPr>
          <w:rFonts w:eastAsia="Times New Roman" w:cs="Calibri"/>
          <w:b/>
          <w:color w:val="222222"/>
          <w:sz w:val="26"/>
          <w:szCs w:val="26"/>
          <w:lang w:eastAsia="sl-SI"/>
        </w:rPr>
        <w:t>. seja</w:t>
      </w:r>
      <w:r w:rsidR="00202676">
        <w:rPr>
          <w:rFonts w:eastAsia="Times New Roman" w:cs="Calibri"/>
          <w:color w:val="222222"/>
          <w:sz w:val="26"/>
          <w:szCs w:val="26"/>
          <w:lang w:eastAsia="sl-SI"/>
        </w:rPr>
        <w:t xml:space="preserve"> bo 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14. septembra ob 17.30 v </w:t>
      </w:r>
      <w:r w:rsidR="00237C1F">
        <w:rPr>
          <w:rFonts w:eastAsia="Times New Roman" w:cs="Calibri"/>
          <w:color w:val="222222"/>
          <w:sz w:val="26"/>
          <w:szCs w:val="26"/>
          <w:lang w:eastAsia="sl-SI"/>
        </w:rPr>
        <w:t>Mestni knjižnici Kranj</w:t>
      </w:r>
      <w:r>
        <w:rPr>
          <w:rFonts w:eastAsia="Times New Roman" w:cs="Calibri"/>
          <w:color w:val="222222"/>
          <w:sz w:val="26"/>
          <w:szCs w:val="26"/>
          <w:lang w:eastAsia="sl-SI"/>
        </w:rPr>
        <w:t xml:space="preserve">. </w:t>
      </w:r>
      <w:r w:rsidR="00202676">
        <w:rPr>
          <w:rFonts w:eastAsia="Times New Roman" w:cs="Calibri"/>
          <w:color w:val="222222"/>
          <w:sz w:val="26"/>
          <w:szCs w:val="26"/>
          <w:lang w:eastAsia="sl-SI"/>
        </w:rPr>
        <w:t xml:space="preserve"> </w:t>
      </w:r>
    </w:p>
    <w:p w:rsidR="00544E64" w:rsidRDefault="00544E64"/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/>
          <w:sz w:val="26"/>
          <w:szCs w:val="26"/>
        </w:rPr>
        <w:t>Sestanek smo zaključili ob 20.</w:t>
      </w:r>
      <w:r w:rsidR="005049BF">
        <w:rPr>
          <w:rFonts w:asciiTheme="minorHAnsi" w:eastAsiaTheme="minorHAnsi" w:hAnsiTheme="minorHAnsi" w:cstheme="minorBidi"/>
          <w:sz w:val="26"/>
          <w:szCs w:val="26"/>
        </w:rPr>
        <w:t>45</w:t>
      </w:r>
      <w:r w:rsidRPr="00D42003">
        <w:rPr>
          <w:rFonts w:asciiTheme="minorHAnsi" w:eastAsiaTheme="minorHAnsi" w:hAnsiTheme="minorHAnsi" w:cstheme="minorBidi"/>
          <w:sz w:val="26"/>
          <w:szCs w:val="26"/>
        </w:rPr>
        <w:t>.</w:t>
      </w:r>
    </w:p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</w:p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>
        <w:rPr>
          <w:rFonts w:asciiTheme="minorHAnsi" w:eastAsiaTheme="minorHAnsi" w:hAnsiTheme="minorHAnsi" w:cstheme="minorBidi"/>
          <w:sz w:val="26"/>
          <w:szCs w:val="26"/>
        </w:rPr>
        <w:t xml:space="preserve">Radovljica, </w:t>
      </w:r>
      <w:r w:rsidR="000F18BC">
        <w:rPr>
          <w:rFonts w:asciiTheme="minorHAnsi" w:eastAsiaTheme="minorHAnsi" w:hAnsiTheme="minorHAnsi" w:cstheme="minorBidi"/>
          <w:sz w:val="26"/>
          <w:szCs w:val="26"/>
        </w:rPr>
        <w:t>5</w:t>
      </w:r>
      <w:r>
        <w:rPr>
          <w:rFonts w:asciiTheme="minorHAnsi" w:eastAsiaTheme="minorHAnsi" w:hAnsiTheme="minorHAnsi" w:cstheme="minorBidi"/>
          <w:sz w:val="26"/>
          <w:szCs w:val="26"/>
        </w:rPr>
        <w:t xml:space="preserve">. </w:t>
      </w:r>
      <w:r w:rsidR="000F18BC">
        <w:rPr>
          <w:rFonts w:asciiTheme="minorHAnsi" w:eastAsiaTheme="minorHAnsi" w:hAnsiTheme="minorHAnsi" w:cstheme="minorBidi"/>
          <w:sz w:val="26"/>
          <w:szCs w:val="26"/>
        </w:rPr>
        <w:t>7</w:t>
      </w:r>
      <w:r w:rsidRPr="00D42003">
        <w:rPr>
          <w:rFonts w:asciiTheme="minorHAnsi" w:eastAsiaTheme="minorHAnsi" w:hAnsiTheme="minorHAnsi" w:cstheme="minorBidi"/>
          <w:sz w:val="26"/>
          <w:szCs w:val="26"/>
        </w:rPr>
        <w:t>. 2022</w:t>
      </w:r>
    </w:p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</w:p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  <w:sz w:val="26"/>
          <w:szCs w:val="26"/>
        </w:rPr>
      </w:pPr>
      <w:r w:rsidRPr="00D42003">
        <w:rPr>
          <w:rFonts w:asciiTheme="minorHAnsi" w:eastAsiaTheme="minorHAnsi" w:hAnsiTheme="minorHAnsi" w:cstheme="minorBidi"/>
          <w:sz w:val="26"/>
          <w:szCs w:val="26"/>
        </w:rPr>
        <w:t xml:space="preserve">Zapisala </w:t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</w:r>
      <w:r w:rsidRPr="00D42003">
        <w:rPr>
          <w:rFonts w:asciiTheme="minorHAnsi" w:eastAsiaTheme="minorHAnsi" w:hAnsiTheme="minorHAnsi" w:cstheme="minorBidi"/>
          <w:sz w:val="26"/>
          <w:szCs w:val="26"/>
        </w:rPr>
        <w:tab/>
        <w:t>Predsednica</w:t>
      </w:r>
    </w:p>
    <w:p w:rsidR="00D42003" w:rsidRPr="00D42003" w:rsidRDefault="00D42003" w:rsidP="00D42003">
      <w:pPr>
        <w:contextualSpacing/>
        <w:rPr>
          <w:rFonts w:asciiTheme="minorHAnsi" w:eastAsiaTheme="minorHAnsi" w:hAnsiTheme="minorHAnsi" w:cstheme="minorBidi"/>
        </w:rPr>
      </w:pPr>
      <w:r w:rsidRPr="00D42003">
        <w:rPr>
          <w:rFonts w:asciiTheme="minorHAnsi" w:eastAsiaTheme="minorHAnsi" w:hAnsiTheme="minorHAnsi" w:cstheme="minorBidi"/>
          <w:sz w:val="26"/>
          <w:szCs w:val="26"/>
        </w:rPr>
        <w:t>Silva Kos</w:t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6"/>
          <w:szCs w:val="26"/>
        </w:rPr>
        <w:tab/>
        <w:t>Maja Lesar</w:t>
      </w:r>
    </w:p>
    <w:p w:rsidR="00544E64" w:rsidRDefault="00CF3DB7">
      <w:r w:rsidRPr="00CF3DB7">
        <w:rPr>
          <w:noProof/>
          <w:lang w:eastAsia="sl-SI"/>
        </w:rPr>
        <w:drawing>
          <wp:inline distT="0" distB="0" distL="0" distR="0" wp14:anchorId="01A110D7" wp14:editId="1B0FA781">
            <wp:extent cx="800100" cy="333375"/>
            <wp:effectExtent l="0" t="0" r="0" b="9525"/>
            <wp:docPr id="2" name="Slika 2" descr="Z:\osebne_mape\silvak\podpis sil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osebne_mape\silvak\podpis silv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DB7" w:rsidRDefault="00CF3DB7"/>
    <w:sectPr w:rsidR="00CF3D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871" w:rsidRDefault="00E02871" w:rsidP="00D321DA">
      <w:pPr>
        <w:spacing w:after="0" w:line="240" w:lineRule="auto"/>
      </w:pPr>
      <w:r>
        <w:separator/>
      </w:r>
    </w:p>
  </w:endnote>
  <w:endnote w:type="continuationSeparator" w:id="0">
    <w:p w:rsidR="00E02871" w:rsidRDefault="00E02871" w:rsidP="00D3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8176159"/>
      <w:docPartObj>
        <w:docPartGallery w:val="Page Numbers (Bottom of Page)"/>
        <w:docPartUnique/>
      </w:docPartObj>
    </w:sdtPr>
    <w:sdtEndPr/>
    <w:sdtContent>
      <w:p w:rsidR="00D321DA" w:rsidRDefault="00D321D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0E2">
          <w:rPr>
            <w:noProof/>
          </w:rPr>
          <w:t>2</w:t>
        </w:r>
        <w:r>
          <w:fldChar w:fldCharType="end"/>
        </w:r>
      </w:p>
    </w:sdtContent>
  </w:sdt>
  <w:p w:rsidR="00D321DA" w:rsidRDefault="00D321D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871" w:rsidRDefault="00E02871" w:rsidP="00D321DA">
      <w:pPr>
        <w:spacing w:after="0" w:line="240" w:lineRule="auto"/>
      </w:pPr>
      <w:r>
        <w:separator/>
      </w:r>
    </w:p>
  </w:footnote>
  <w:footnote w:type="continuationSeparator" w:id="0">
    <w:p w:rsidR="00E02871" w:rsidRDefault="00E02871" w:rsidP="00D32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202F"/>
    <w:multiLevelType w:val="hybridMultilevel"/>
    <w:tmpl w:val="C8921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69F"/>
    <w:multiLevelType w:val="hybridMultilevel"/>
    <w:tmpl w:val="C8921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2BDB"/>
    <w:multiLevelType w:val="hybridMultilevel"/>
    <w:tmpl w:val="34D681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538A3"/>
    <w:multiLevelType w:val="hybridMultilevel"/>
    <w:tmpl w:val="D7D255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11456"/>
    <w:multiLevelType w:val="hybridMultilevel"/>
    <w:tmpl w:val="C8921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23DB8"/>
    <w:multiLevelType w:val="hybridMultilevel"/>
    <w:tmpl w:val="BBE272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074BF"/>
    <w:multiLevelType w:val="hybridMultilevel"/>
    <w:tmpl w:val="C8921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64"/>
    <w:rsid w:val="00004B43"/>
    <w:rsid w:val="00011F08"/>
    <w:rsid w:val="000B4966"/>
    <w:rsid w:val="000F18BC"/>
    <w:rsid w:val="00165998"/>
    <w:rsid w:val="00167F32"/>
    <w:rsid w:val="001C0217"/>
    <w:rsid w:val="001D6EB3"/>
    <w:rsid w:val="002013B9"/>
    <w:rsid w:val="00202676"/>
    <w:rsid w:val="00203156"/>
    <w:rsid w:val="002122CD"/>
    <w:rsid w:val="00237C1F"/>
    <w:rsid w:val="00275B4D"/>
    <w:rsid w:val="00276AEF"/>
    <w:rsid w:val="002E5F79"/>
    <w:rsid w:val="00304727"/>
    <w:rsid w:val="00311005"/>
    <w:rsid w:val="003444C5"/>
    <w:rsid w:val="00354D60"/>
    <w:rsid w:val="00373EAF"/>
    <w:rsid w:val="003B1C27"/>
    <w:rsid w:val="004300EF"/>
    <w:rsid w:val="00466937"/>
    <w:rsid w:val="00492208"/>
    <w:rsid w:val="004C61F6"/>
    <w:rsid w:val="004D1011"/>
    <w:rsid w:val="004F4595"/>
    <w:rsid w:val="005049BF"/>
    <w:rsid w:val="00526FC8"/>
    <w:rsid w:val="00544E64"/>
    <w:rsid w:val="005550EA"/>
    <w:rsid w:val="00565130"/>
    <w:rsid w:val="00646554"/>
    <w:rsid w:val="006A5E05"/>
    <w:rsid w:val="007170E2"/>
    <w:rsid w:val="007505B0"/>
    <w:rsid w:val="007524D2"/>
    <w:rsid w:val="00761E61"/>
    <w:rsid w:val="007A1C90"/>
    <w:rsid w:val="007C6012"/>
    <w:rsid w:val="007E3194"/>
    <w:rsid w:val="008251EC"/>
    <w:rsid w:val="008F1991"/>
    <w:rsid w:val="008F73E0"/>
    <w:rsid w:val="00900DC4"/>
    <w:rsid w:val="00912E8F"/>
    <w:rsid w:val="00914FA0"/>
    <w:rsid w:val="00980BF3"/>
    <w:rsid w:val="00A148B7"/>
    <w:rsid w:val="00BA430B"/>
    <w:rsid w:val="00BD37F3"/>
    <w:rsid w:val="00C20C84"/>
    <w:rsid w:val="00C52B14"/>
    <w:rsid w:val="00C974EF"/>
    <w:rsid w:val="00CB2BF1"/>
    <w:rsid w:val="00CF3DB7"/>
    <w:rsid w:val="00D24C2E"/>
    <w:rsid w:val="00D321DA"/>
    <w:rsid w:val="00D42003"/>
    <w:rsid w:val="00D86860"/>
    <w:rsid w:val="00E02871"/>
    <w:rsid w:val="00E808E3"/>
    <w:rsid w:val="00F1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027F"/>
  <w15:docId w15:val="{754CAC7E-555C-4C49-936D-84C2A4E9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44E6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44E6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3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21DA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D3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21DA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Kos</dc:creator>
  <cp:lastModifiedBy>izposoja</cp:lastModifiedBy>
  <cp:revision>4</cp:revision>
  <dcterms:created xsi:type="dcterms:W3CDTF">2022-07-05T15:39:00Z</dcterms:created>
  <dcterms:modified xsi:type="dcterms:W3CDTF">2022-07-05T15:43:00Z</dcterms:modified>
</cp:coreProperties>
</file>